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41" w:rsidRPr="00A25841" w:rsidRDefault="00764530" w:rsidP="00764530">
      <w:pPr>
        <w:spacing w:after="0" w:line="24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E271856" wp14:editId="7CDD7A3F">
            <wp:simplePos x="0" y="0"/>
            <wp:positionH relativeFrom="margin">
              <wp:posOffset>-1051560</wp:posOffset>
            </wp:positionH>
            <wp:positionV relativeFrom="margin">
              <wp:posOffset>-682625</wp:posOffset>
            </wp:positionV>
            <wp:extent cx="7486650" cy="10601325"/>
            <wp:effectExtent l="0" t="0" r="0" b="9525"/>
            <wp:wrapSquare wrapText="bothSides"/>
            <wp:docPr id="1" name="Рисунок 1" descr="C:\Users\user\Desktop\10-11кл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-11кл 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561F1C" w:rsidRDefault="00561F1C" w:rsidP="00764530">
      <w:pPr>
        <w:spacing w:after="0" w:line="240" w:lineRule="auto"/>
        <w:ind w:left="142" w:hanging="60"/>
        <w:jc w:val="right"/>
        <w:rPr>
          <w:rFonts w:ascii="Times New Roman" w:hAnsi="Times New Roman" w:cs="Times New Roman"/>
          <w:sz w:val="24"/>
          <w:szCs w:val="24"/>
        </w:rPr>
      </w:pPr>
    </w:p>
    <w:p w:rsidR="00186491" w:rsidRPr="00A25841" w:rsidRDefault="00186491" w:rsidP="00A25841">
      <w:pPr>
        <w:spacing w:line="312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B069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12661" w:rsidRDefault="00612661" w:rsidP="006126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698">
        <w:rPr>
          <w:rFonts w:ascii="Times New Roman" w:hAnsi="Times New Roman" w:cs="Times New Roman"/>
          <w:sz w:val="24"/>
          <w:szCs w:val="24"/>
        </w:rPr>
        <w:t xml:space="preserve">Рабочая программа по химии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F75C87">
        <w:rPr>
          <w:rFonts w:ascii="Times New Roman" w:hAnsi="Times New Roman" w:cs="Times New Roman"/>
          <w:sz w:val="24"/>
          <w:szCs w:val="24"/>
        </w:rPr>
        <w:t>10-11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7B0698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</w:t>
      </w:r>
      <w:r w:rsidR="00A25841">
        <w:rPr>
          <w:rFonts w:ascii="Times New Roman" w:hAnsi="Times New Roman" w:cs="Times New Roman"/>
          <w:sz w:val="24"/>
          <w:szCs w:val="24"/>
        </w:rPr>
        <w:t>андарта С</w:t>
      </w:r>
      <w:r w:rsidRPr="007B0698">
        <w:rPr>
          <w:rFonts w:ascii="Times New Roman" w:hAnsi="Times New Roman" w:cs="Times New Roman"/>
          <w:sz w:val="24"/>
          <w:szCs w:val="24"/>
        </w:rPr>
        <w:t xml:space="preserve">ОО, </w:t>
      </w:r>
      <w:r>
        <w:rPr>
          <w:rFonts w:ascii="Times New Roman" w:hAnsi="Times New Roman" w:cs="Times New Roman"/>
          <w:sz w:val="24"/>
          <w:szCs w:val="24"/>
        </w:rPr>
        <w:t>прим</w:t>
      </w:r>
      <w:r w:rsidR="00A25841">
        <w:rPr>
          <w:rFonts w:ascii="Times New Roman" w:hAnsi="Times New Roman" w:cs="Times New Roman"/>
          <w:sz w:val="24"/>
          <w:szCs w:val="24"/>
        </w:rPr>
        <w:t>ерной программы по химии, а так</w:t>
      </w:r>
      <w:r>
        <w:rPr>
          <w:rFonts w:ascii="Times New Roman" w:hAnsi="Times New Roman" w:cs="Times New Roman"/>
          <w:sz w:val="24"/>
          <w:szCs w:val="24"/>
        </w:rPr>
        <w:t>же на основе авторской учебной программы</w:t>
      </w:r>
      <w:r w:rsidRPr="00F31A5D">
        <w:rPr>
          <w:rFonts w:ascii="Times New Roman" w:eastAsia="Times New Roman" w:hAnsi="Times New Roman" w:cs="Times New Roman"/>
          <w:sz w:val="24"/>
          <w:szCs w:val="24"/>
        </w:rPr>
        <w:t> О.С. Габриеляна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</w:t>
      </w:r>
      <w:r w:rsidR="00A25841">
        <w:rPr>
          <w:rFonts w:ascii="Times New Roman" w:hAnsi="Times New Roman" w:cs="Times New Roman"/>
          <w:sz w:val="24"/>
          <w:szCs w:val="24"/>
        </w:rPr>
        <w:t>направленности, разработанной</w:t>
      </w:r>
      <w:r w:rsidRPr="00A837B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законодательства в сфере образования и с учётом рекомендаций Федерального оператора учебного предмета «Химия»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Образовательная программа  позволяет интегрировать реализуемые подходы, структуру и содержание при организации обучения химии в </w:t>
      </w:r>
      <w:r>
        <w:rPr>
          <w:rFonts w:ascii="Times New Roman" w:hAnsi="Times New Roman" w:cs="Times New Roman"/>
          <w:sz w:val="24"/>
          <w:szCs w:val="24"/>
        </w:rPr>
        <w:t>10-11</w:t>
      </w:r>
      <w:r w:rsidRPr="00A837B9">
        <w:rPr>
          <w:rFonts w:ascii="Times New Roman" w:hAnsi="Times New Roman" w:cs="Times New Roman"/>
          <w:sz w:val="24"/>
          <w:szCs w:val="24"/>
        </w:rPr>
        <w:t> классах, выстроенном на базе любого из доступных учебн</w:t>
      </w:r>
      <w:r>
        <w:rPr>
          <w:rFonts w:ascii="Times New Roman" w:hAnsi="Times New Roman" w:cs="Times New Roman"/>
          <w:sz w:val="24"/>
          <w:szCs w:val="24"/>
        </w:rPr>
        <w:t>о-методических комплексов (УМК)</w:t>
      </w:r>
      <w:r w:rsidRPr="00A837B9">
        <w:rPr>
          <w:rFonts w:ascii="Times New Roman" w:hAnsi="Times New Roman" w:cs="Times New Roman"/>
          <w:sz w:val="24"/>
          <w:szCs w:val="24"/>
        </w:rPr>
        <w:t>. Использование оборудования «Точка роста» при реализации данной ОП позволяет создать условия: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 xml:space="preserve"> 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расширения содержания школьного химического образования; 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повышения познавательной активности 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в естественно-научной области; 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развития личности ребёнка в процессе обучения химии, его способностей, формирования и удовлетворения социально значимых интересов и потребностей; 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>для работы с одарёнными школьниками, организации их развития в различных областях образовательной, творческой деятельности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B1097" w:rsidRDefault="002B109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768" w:rsidRDefault="00B02768" w:rsidP="00B027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«Химия»</w:t>
      </w:r>
    </w:p>
    <w:p w:rsidR="00B02768" w:rsidRPr="002527C4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7C4">
        <w:rPr>
          <w:rFonts w:ascii="Times New Roman" w:hAnsi="Times New Roman" w:cs="Times New Roman"/>
          <w:sz w:val="24"/>
          <w:szCs w:val="24"/>
        </w:rPr>
        <w:t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 В условиях возрастающего значения химии в жизни общества существенно повысилась роль химического образования. В плане социализации оно является одним из условий формирования интеллекта личности и гармоничного её развития.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 Химическое образование в основной школе является базовым по отношению к системе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обучающихся средствами учебного предмета «Химия». Изучение предмета:  1) способствует формированию естественнонаучной картины мира, достижению общей и функциональной грамотности, дает возможности для саморазвития личности.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подростков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7C4">
        <w:rPr>
          <w:rFonts w:ascii="Times New Roman" w:hAnsi="Times New Roman" w:cs="Times New Roman"/>
          <w:sz w:val="24"/>
          <w:szCs w:val="24"/>
        </w:rPr>
        <w:t xml:space="preserve"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 Курс химии основной школы ориентирован на освоение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основ неорганической химии и некоторых понятий и сведений об отдельных объектах органической химии. 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акая организация содержания курса способствует представлению химической составляющей научной картины мира в логике её системной природы.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Тем самым обеспечивается возможность для формирования у обучающихся ценностного отношения к научному знанию и методам познания в науке.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При этом основное внимание уделяется сущности химических реакций и методам их осуществления . Одним из основных принципов построения программы является принцип доступности 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 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Формируемые знания должны стать основой системы убеждений школьника, центральным ядром его научного мировоззрения .</w:t>
      </w:r>
    </w:p>
    <w:p w:rsidR="00CC0429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768" w:rsidRDefault="00B02768" w:rsidP="00B027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8A5">
        <w:rPr>
          <w:rFonts w:ascii="Times New Roman" w:hAnsi="Times New Roman" w:cs="Times New Roman"/>
          <w:b/>
          <w:sz w:val="28"/>
          <w:szCs w:val="28"/>
        </w:rPr>
        <w:t>Цели и особенности изучения учебного предмета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883BA7">
        <w:rPr>
          <w:rFonts w:ascii="Times New Roman" w:hAnsi="Times New Roman" w:cs="Times New Roman"/>
          <w:sz w:val="24"/>
          <w:szCs w:val="24"/>
        </w:rPr>
        <w:t>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  <w:proofErr w:type="gramEnd"/>
      <w:r w:rsidRPr="00883BA7">
        <w:rPr>
          <w:rFonts w:ascii="Times New Roman" w:hAnsi="Times New Roman" w:cs="Times New Roman"/>
          <w:sz w:val="24"/>
          <w:szCs w:val="24"/>
        </w:rPr>
        <w:t xml:space="preserve"> 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становится одной из важнейших функций учебных предметов.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В связи с этим при изучении предмета в основной школе доминирующее значение приобрели такие цели, как:    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 </w:t>
      </w:r>
    </w:p>
    <w:p w:rsidR="00B02768" w:rsidRPr="00883BA7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обеспечение условий, способствующих приобретению </w:t>
      </w:r>
      <w:proofErr w:type="gramStart"/>
      <w:r w:rsidRPr="00883B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83BA7">
        <w:rPr>
          <w:rFonts w:ascii="Times New Roman" w:hAnsi="Times New Roman" w:cs="Times New Roman"/>
          <w:sz w:val="24"/>
          <w:szCs w:val="24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умений объяснять и оценивать явления окружающего мира на основании знаний и опыта, полученных при изучении химии;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>• 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C0429" w:rsidRPr="00932EDA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768" w:rsidRPr="00303C21" w:rsidRDefault="00B02768" w:rsidP="00B027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C21">
        <w:rPr>
          <w:rFonts w:ascii="Times New Roman" w:hAnsi="Times New Roman" w:cs="Times New Roman"/>
          <w:b/>
          <w:sz w:val="28"/>
          <w:szCs w:val="28"/>
        </w:rPr>
        <w:t>Место учебного предмета «Химия» в учебном плане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C21">
        <w:rPr>
          <w:rFonts w:ascii="Times New Roman" w:hAnsi="Times New Roman" w:cs="Times New Roman"/>
          <w:sz w:val="24"/>
          <w:szCs w:val="24"/>
        </w:rPr>
        <w:t>В системе общего образования «Химия» признана обязательным учебным предметом, который входит в состав предметной области «</w:t>
      </w:r>
      <w:proofErr w:type="gramStart"/>
      <w:r w:rsidRPr="00303C21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303C21">
        <w:rPr>
          <w:rFonts w:ascii="Times New Roman" w:hAnsi="Times New Roman" w:cs="Times New Roman"/>
          <w:sz w:val="24"/>
          <w:szCs w:val="24"/>
        </w:rPr>
        <w:t xml:space="preserve"> предметы». Учебным планом на её изучение отведено </w:t>
      </w:r>
      <w:r w:rsidR="00782427">
        <w:rPr>
          <w:rFonts w:ascii="Times New Roman" w:hAnsi="Times New Roman" w:cs="Times New Roman"/>
          <w:sz w:val="24"/>
          <w:szCs w:val="24"/>
        </w:rPr>
        <w:t>69</w:t>
      </w:r>
      <w:r w:rsidRPr="00303C21">
        <w:rPr>
          <w:rFonts w:ascii="Times New Roman" w:hAnsi="Times New Roman" w:cs="Times New Roman"/>
          <w:sz w:val="24"/>
          <w:szCs w:val="24"/>
        </w:rPr>
        <w:t xml:space="preserve"> учебных часов — по </w:t>
      </w:r>
      <w:r w:rsidR="00782427">
        <w:rPr>
          <w:rFonts w:ascii="Times New Roman" w:hAnsi="Times New Roman" w:cs="Times New Roman"/>
          <w:sz w:val="24"/>
          <w:szCs w:val="24"/>
        </w:rPr>
        <w:t>1</w:t>
      </w:r>
      <w:r w:rsidRPr="00303C21">
        <w:rPr>
          <w:rFonts w:ascii="Times New Roman" w:hAnsi="Times New Roman" w:cs="Times New Roman"/>
          <w:sz w:val="24"/>
          <w:szCs w:val="24"/>
        </w:rPr>
        <w:t xml:space="preserve"> ч в неделю в </w:t>
      </w:r>
      <w:r w:rsidR="00782427">
        <w:rPr>
          <w:rFonts w:ascii="Times New Roman" w:hAnsi="Times New Roman" w:cs="Times New Roman"/>
          <w:sz w:val="24"/>
          <w:szCs w:val="24"/>
        </w:rPr>
        <w:t>10</w:t>
      </w:r>
      <w:r w:rsidRPr="00303C21">
        <w:rPr>
          <w:rFonts w:ascii="Times New Roman" w:hAnsi="Times New Roman" w:cs="Times New Roman"/>
          <w:sz w:val="24"/>
          <w:szCs w:val="24"/>
        </w:rPr>
        <w:t xml:space="preserve"> и </w:t>
      </w:r>
      <w:r w:rsidR="00782427">
        <w:rPr>
          <w:rFonts w:ascii="Times New Roman" w:hAnsi="Times New Roman" w:cs="Times New Roman"/>
          <w:sz w:val="24"/>
          <w:szCs w:val="24"/>
        </w:rPr>
        <w:t>11</w:t>
      </w:r>
      <w:r w:rsidRPr="00303C21">
        <w:rPr>
          <w:rFonts w:ascii="Times New Roman" w:hAnsi="Times New Roman" w:cs="Times New Roman"/>
          <w:sz w:val="24"/>
          <w:szCs w:val="24"/>
        </w:rPr>
        <w:t xml:space="preserve"> классах соответственно.</w:t>
      </w:r>
    </w:p>
    <w:p w:rsidR="00CC0429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0429" w:rsidRDefault="00CC0429" w:rsidP="00CC042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5E">
        <w:rPr>
          <w:rFonts w:ascii="Times New Roman" w:hAnsi="Times New Roman" w:cs="Times New Roman"/>
          <w:b/>
          <w:sz w:val="28"/>
          <w:szCs w:val="28"/>
        </w:rPr>
        <w:t>Содержание образования по годам обучения</w:t>
      </w:r>
    </w:p>
    <w:p w:rsidR="00CC0429" w:rsidRDefault="00CC0429" w:rsidP="00CC04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2A38">
        <w:rPr>
          <w:rFonts w:ascii="Times New Roman" w:hAnsi="Times New Roman" w:cs="Times New Roman"/>
          <w:sz w:val="24"/>
          <w:szCs w:val="24"/>
        </w:rPr>
        <w:t xml:space="preserve">(практическая часть учебного содержания предмета усилена </w:t>
      </w:r>
      <w:proofErr w:type="spellStart"/>
      <w:r w:rsidRPr="00D22A38">
        <w:rPr>
          <w:rFonts w:ascii="Times New Roman" w:hAnsi="Times New Roman" w:cs="Times New Roman"/>
          <w:sz w:val="24"/>
          <w:szCs w:val="24"/>
        </w:rPr>
        <w:t>материальнотехнической</w:t>
      </w:r>
      <w:proofErr w:type="spellEnd"/>
      <w:r w:rsidRPr="00D22A38">
        <w:rPr>
          <w:rFonts w:ascii="Times New Roman" w:hAnsi="Times New Roman" w:cs="Times New Roman"/>
          <w:sz w:val="24"/>
          <w:szCs w:val="24"/>
        </w:rPr>
        <w:t xml:space="preserve"> базой центра «Точка роста» / детского технопарка «</w:t>
      </w:r>
      <w:proofErr w:type="spellStart"/>
      <w:r w:rsidRPr="00D22A38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D22A38">
        <w:rPr>
          <w:rFonts w:ascii="Times New Roman" w:hAnsi="Times New Roman" w:cs="Times New Roman"/>
          <w:sz w:val="24"/>
          <w:szCs w:val="24"/>
        </w:rPr>
        <w:t>», используемого для реализации образовательных програ</w:t>
      </w:r>
      <w:r>
        <w:rPr>
          <w:rFonts w:ascii="Times New Roman" w:hAnsi="Times New Roman" w:cs="Times New Roman"/>
          <w:sz w:val="24"/>
          <w:szCs w:val="24"/>
        </w:rPr>
        <w:t>мм в рамках преподавания химии).</w:t>
      </w:r>
    </w:p>
    <w:p w:rsidR="00CC0429" w:rsidRDefault="00CC0429" w:rsidP="00CC04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0429" w:rsidRDefault="00AC3668" w:rsidP="00CC04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 КЛАСС</w:t>
      </w:r>
    </w:p>
    <w:p w:rsidR="00AC3668" w:rsidRPr="00AC3668" w:rsidRDefault="00AC3668" w:rsidP="00AC3668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3D25">
        <w:rPr>
          <w:rFonts w:ascii="Times New Roman" w:hAnsi="Times New Roman" w:cs="Times New Roman"/>
          <w:b/>
          <w:i/>
          <w:sz w:val="24"/>
          <w:szCs w:val="24"/>
        </w:rPr>
        <w:t>Введение (2 ч)</w:t>
      </w:r>
    </w:p>
    <w:p w:rsidR="00AC3668" w:rsidRDefault="00AC3668" w:rsidP="00AC3668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Органическая химия – химия соединений углерода. Органические вещества, их свойства и отличия от веществ неорганических. Группы природных и синтетических соединений.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Основные положения теории А. М. Бутлерова. Гомологи. Гомологический ряд. Группы природных, искусственных и синтетических соединений.</w:t>
      </w:r>
    </w:p>
    <w:p w:rsidR="00AC3668" w:rsidRDefault="00AC3668" w:rsidP="00AC366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Углеводороды и их природные источники (11 ч)</w:t>
      </w:r>
    </w:p>
    <w:p w:rsidR="00AC3668" w:rsidRPr="004551B6" w:rsidRDefault="00AC3668" w:rsidP="00AC3668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 xml:space="preserve">Природный газ. Углеводороды. Предельные углеводороды –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. Общая формула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, правила составления названий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Международная номенклатура ИЮПАК.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Физические свойства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, их зависимость от состава их строения. Химические свойства: горение, галогенирование и дегидрирование. Получение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из природного газа и нефти. Применение.  </w:t>
      </w:r>
    </w:p>
    <w:p w:rsidR="00AC3668" w:rsidRDefault="00AC3668" w:rsidP="00AC3668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 xml:space="preserve">Непредельные углеводороды. Этилен – понятие о </w:t>
      </w:r>
      <w:proofErr w:type="gramStart"/>
      <w:r w:rsidRPr="004551B6">
        <w:rPr>
          <w:rFonts w:ascii="Times New Roman" w:hAnsi="Times New Roman" w:cs="Times New Roman"/>
          <w:sz w:val="24"/>
          <w:szCs w:val="24"/>
        </w:rPr>
        <w:t>π-</w:t>
      </w:r>
      <w:proofErr w:type="gramEnd"/>
      <w:r w:rsidRPr="004551B6">
        <w:rPr>
          <w:rFonts w:ascii="Times New Roman" w:hAnsi="Times New Roman" w:cs="Times New Roman"/>
          <w:sz w:val="24"/>
          <w:szCs w:val="24"/>
        </w:rPr>
        <w:t xml:space="preserve">связи. Общая формула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, характеристика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. Правила названия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по международной номенклатуре. Виды изомерии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Физические свойства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Химические свойства на примере этилена: реакции присоединения, качественные реакции на двойную связь. Реакции полимеризации и полиэтилен. Получение этилена и его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Алкадиены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Бутадиен-1,3. Химические свойства: реакции присоединения, полимеризации. Каучук бутадиеновый. Получение синтетического каучука бутадиенового метода Лебедева.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. Ацетилен. Общая формула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, правила называния по международной номенклатуре. Виды изомерии, получение ацетилена и его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Физические свойства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на примере ацетилена. Качественные реакции на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Поливинилхлорид, его свойства и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Ароматические углеводороды на примере бензола. Состав молекулы, структурные формулы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4551B6">
        <w:rPr>
          <w:rFonts w:ascii="Times New Roman" w:hAnsi="Times New Roman" w:cs="Times New Roman"/>
          <w:sz w:val="24"/>
          <w:szCs w:val="24"/>
        </w:rPr>
        <w:t>современная</w:t>
      </w:r>
      <w:proofErr w:type="gramEnd"/>
      <w:r w:rsidRPr="004551B6">
        <w:rPr>
          <w:rFonts w:ascii="Times New Roman" w:hAnsi="Times New Roman" w:cs="Times New Roman"/>
          <w:sz w:val="24"/>
          <w:szCs w:val="24"/>
        </w:rPr>
        <w:t>. Получение и свойства бензола. Применение бензола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51B6">
        <w:rPr>
          <w:rFonts w:ascii="Times New Roman" w:hAnsi="Times New Roman" w:cs="Times New Roman"/>
          <w:sz w:val="24"/>
          <w:szCs w:val="24"/>
        </w:rPr>
        <w:t>Природные источники углеводородов, их переработка. Перегонка и крекинг нефти. Бензин: октановое число бензинов.  Фракционная перегонка, или ректификация.  Генетическая связь углеводородов. Установление причинно-следственной связи между строением, свойствами и применением. Схемы генетической связи углеводородов.</w:t>
      </w:r>
    </w:p>
    <w:p w:rsidR="00D276DD" w:rsidRDefault="00D276DD" w:rsidP="00D276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Кислоро</w:t>
      </w:r>
      <w:proofErr w:type="gramStart"/>
      <w:r w:rsidRPr="004551B6">
        <w:rPr>
          <w:rFonts w:ascii="Times New Roman" w:hAnsi="Times New Roman" w:cs="Times New Roman"/>
          <w:b/>
          <w:i/>
          <w:sz w:val="24"/>
          <w:szCs w:val="24"/>
        </w:rPr>
        <w:t>д-</w:t>
      </w:r>
      <w:proofErr w:type="gramEnd"/>
      <w:r w:rsidRPr="004551B6">
        <w:rPr>
          <w:rFonts w:ascii="Times New Roman" w:hAnsi="Times New Roman" w:cs="Times New Roman"/>
          <w:b/>
          <w:i/>
          <w:sz w:val="24"/>
          <w:szCs w:val="24"/>
        </w:rPr>
        <w:t xml:space="preserve"> и азотсодержащие органические соединения и их природные источники(18 ч)</w:t>
      </w:r>
    </w:p>
    <w:p w:rsidR="00AC3668" w:rsidRDefault="00D276DD" w:rsidP="00D276DD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Функциональная гидроксильная группа. Предельные одноатомные спирты. Изомерия и номенклатура спиртов. Применение и получение спиртов. Получение этанола из этилена и глюкозы.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Химические свойства спиртов: горение, взаимодействие с натрием, дегидратация (внутримолекулярная и межмолекулярная), окисление в альдегиды, реакция этерификации. Физиологическое действие спиртов на организм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Многоатомные спирты на примере глицерина. Качественная реакция на глицерин. Применение многоатомных и одноатомных спиртов.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Состав молекулы. Взаимное влияние атома в молекуле фенола; его химические свойства. Получение фенола из каменного угля. Коксование каменного угля. Применение фенола. Охрана окружающей среды от фенола.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Альдегиды и кетоны. Ацетон. Получение альдегидов: окисление спиртов. Формальдегид. Уксусный альдегид. Химические свойства альдегидов: качественные реакции, гидрирование.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Карбоксильная группа. Карбоновые кислоты. Предельные одноосновные карбоновые кислоты. Непредельные карбоновые кислоты: </w:t>
      </w:r>
      <w:proofErr w:type="gramStart"/>
      <w:r w:rsidRPr="004551B6">
        <w:rPr>
          <w:rFonts w:ascii="Times New Roman" w:hAnsi="Times New Roman" w:cs="Times New Roman"/>
          <w:sz w:val="24"/>
          <w:szCs w:val="24"/>
        </w:rPr>
        <w:t>олеиновая</w:t>
      </w:r>
      <w:proofErr w:type="gramEnd"/>
      <w:r w:rsidRPr="004551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линолевая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. Муравьиная и уксусная кислоты.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Физические свойства карбоновых кислот. Химические свойства карбоновых кислот: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общекислотные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 xml:space="preserve"> и специфические. Высшие карбоновые кислоты – стеариновая и пальмитиновая, их соли – мыла.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Сложные эфиры: нахождение в природе и применение. Реакция этерификации. Жиры. Химические свойства жиров: гидрирование растительных масел, гидролиз, омыление.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Углеводы, их классификация. Состав и строение глюкозы. Глюкоза – </w:t>
      </w:r>
      <w:proofErr w:type="spellStart"/>
      <w:r w:rsidRPr="004551B6">
        <w:rPr>
          <w:rFonts w:ascii="Times New Roman" w:hAnsi="Times New Roman" w:cs="Times New Roman"/>
          <w:sz w:val="24"/>
          <w:szCs w:val="24"/>
        </w:rPr>
        <w:t>альдегидоспирт</w:t>
      </w:r>
      <w:proofErr w:type="spellEnd"/>
      <w:r w:rsidRPr="004551B6">
        <w:rPr>
          <w:rFonts w:ascii="Times New Roman" w:hAnsi="Times New Roman" w:cs="Times New Roman"/>
          <w:sz w:val="24"/>
          <w:szCs w:val="24"/>
        </w:rPr>
        <w:t>, ее химические свойства. Применение глюкозы. Фруктоза.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Дисахариды: сахароза, лактоза и мальтоза. Полисахариды: крахмал и целлюлоза. Реакция поликонденсации. Качественная реакция на крахмал.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Генетическая связь между классами органических соединений. Идентификация органических соединений. Расчеты по уравнениям реакций.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Амины. Строение молекул. Аминогруппа. Классификация аминов. Физические и химические свойства аминов. Анилин. Получение и применение анилина.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Аминокислоты. Химические свойства аминокислот: взаимодействие с кислотами, основаниями, спиртами, реакция поликонденсации. Пептидная связь. Применение аминокислот. Белки, их структура. Химические свойства белков: денатурация, гидролиз, качественные реакции. Биологические функции белков. Нуклеиновые кислоты: ДНК, РНК, их функции. Биотехнология. Генная инженерия.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Генетическая связь между классами органических веществ. Закрепление знаний по теме. Решение расчетных задач.</w:t>
      </w:r>
    </w:p>
    <w:p w:rsidR="00D276DD" w:rsidRDefault="00D276DD" w:rsidP="00D276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Искусственные и синтетические полимеры (2 ч)</w:t>
      </w:r>
    </w:p>
    <w:p w:rsidR="00D276DD" w:rsidRDefault="00D276DD" w:rsidP="00D276DD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Синтетические полимеры. Структура макромолекул полимеров: линейная, разветвленная и пространственная. Полиэтилен. Полипропилен. Синтетические волокна. Структура синтетических волокон. Синтетические каучуки: общего и специального назначения. Термореактивные и термопластические полимеры.</w:t>
      </w:r>
    </w:p>
    <w:p w:rsidR="00D276DD" w:rsidRDefault="00D276DD" w:rsidP="00D276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Заключение (2 ч)</w:t>
      </w:r>
    </w:p>
    <w:p w:rsidR="00D276DD" w:rsidRDefault="00D276DD" w:rsidP="00D276DD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Повторение и закрепление знаний по темам: «Классы органических соединений», «Химические свойства органических соединений». Решение уравнений, экспериментальных задач. Подготовка к итоговой контрольной работе.</w:t>
      </w:r>
    </w:p>
    <w:p w:rsidR="002C461E" w:rsidRDefault="002C461E" w:rsidP="00D27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61E" w:rsidRDefault="002C461E" w:rsidP="00D276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11 КЛАСС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Строение вещества(11 ч).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Развитие представлений о строении атома. Модели строения атома. Элементарные частицы: протон, электрон, нейтрон. Энергетический уровень.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, электронные облака.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Открытие закона и создания периодической системы. Периодический закон в свете учения о строении атомов. Значение периодической системы и периоды системы Д.И Менделеева.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Катионы и анионы, ионные кристаллические решетки.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, полярная и неполярная ковалентная связи. Обменный и донорно-обменный механизм образования ковалентной связи. Молекулярные и атомные кристаллические решетки.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Особенности строения атомов металла. Металлическая химическая связь, металлическая кристаллическая решетка. Межмолекулярная и внутримолекулярная водородная связи.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Полимеры природные, искусственные и синтетические. Пластмассы, волокна, каучуки и неорганические полимеры, их представители. Получение и применение полимеров.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Особенности строения газов. Молярный объем газов. Смеси газов – воздух, природный газ. </w:t>
      </w:r>
      <w:proofErr w:type="gramStart"/>
      <w:r w:rsidRPr="00FA2681">
        <w:rPr>
          <w:rFonts w:ascii="Times New Roman" w:hAnsi="Times New Roman" w:cs="Times New Roman"/>
          <w:sz w:val="24"/>
          <w:szCs w:val="24"/>
        </w:rPr>
        <w:t xml:space="preserve">Представители газообразных веществ: водород, кислород, углекислый газ, и т.д. их получение, собирание, распознавание. </w:t>
      </w:r>
      <w:proofErr w:type="gramEnd"/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Вода, ее биологическая роль. Круговорот воды в природе. Применение воды в промышленности, сельском хозяйстве и в быту. Жесткость воды. Временная и постоянная жесткость воды и способы ее устранения. Кислые соли. Минеральные воды. Жидкие кристаллы, их использование.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Кристаллические и аморфные вещества. Применение аморфных веществ. Относительность некоторых химических понятий.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Дисперсные системы. Классификация дисперсных систем по агрегатному состоянию. Эмульсии, суспензии, аэрозоли, гели, золи, коагуляция,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синерезис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Закон постоянства состава веществ. Массовая и объемная доля компонентов смеси. Массовая доля растворенного вещества, примесей, продукта реакции. Молярная концентрация.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Повторение и закрепление знаний по теме, решение экспериментальных задач на нахождение массовой и объемной доли вещества в компонентах смеси. Решение уравнений реакций с различными типами химической связи. Подготовка к контрольной работе.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Химические реакции(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FA2681">
        <w:rPr>
          <w:rFonts w:ascii="Times New Roman" w:hAnsi="Times New Roman" w:cs="Times New Roman"/>
          <w:b/>
          <w:i/>
          <w:sz w:val="24"/>
          <w:szCs w:val="24"/>
        </w:rPr>
        <w:t>ч)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Химические реакции или химические явления. Аллотропия. Аллотропные модификации углерода, серы, фосфора, олова и кислорода. Изомеры. Изомерия. Реакции изомеризации. Причины многообразия веществ: аллотропия и изомерия.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Реакции соединения, присоединения, замещения, реакции обмена. Правило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Бертоле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. Экз</w:t>
      </w:r>
      <w:proofErr w:type="gramStart"/>
      <w:r w:rsidRPr="00FA26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A2681">
        <w:rPr>
          <w:rFonts w:ascii="Times New Roman" w:hAnsi="Times New Roman" w:cs="Times New Roman"/>
          <w:sz w:val="24"/>
          <w:szCs w:val="24"/>
        </w:rPr>
        <w:t xml:space="preserve"> и эндотермические реакции. Тепловой эффект химических реакций. Термохимические уравнения.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Скорость химической реакции. Гомогенные и гетерогенные реакции. Факторы, влияющие на скорость химической реакции. Правило Ван-Гоффа. Ферменты. Ингибиторы. Необратимые и обратимые реакции. Химическое равновесие. Принцип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Шателье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. Условия смещения равновесия. Выбор оптимальных условий.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Роль воды в превращении веществ. Классификация веществ по растворимости в воде: растворимые, малорастворимые и практически нерастворимые. Электролиты. Степень электролитической диссоциации. Гидролиз обратимый и необратимый. Гидролиз органических веществ, щелочной гидролиз жиров. 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Степень окисления. Определение степени окисления по формуле соединения.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 xml:space="preserve">-восстановительные реакции. Окислитель и восстановитель. Электролиз – как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-восстановительный  процесс. Электролиз расплавов и растворов  на примере хлорида натрия. Практическое применение электролиза.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Решение экспериментальных задач по теме: реакции замещения, присоединения, гидролиз, </w:t>
      </w:r>
      <w:proofErr w:type="spellStart"/>
      <w:r w:rsidRPr="00FA2681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A2681">
        <w:rPr>
          <w:rFonts w:ascii="Times New Roman" w:hAnsi="Times New Roman" w:cs="Times New Roman"/>
          <w:sz w:val="24"/>
          <w:szCs w:val="24"/>
        </w:rPr>
        <w:t>-восстановительные реакции. Подготовка к проверочной работе.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теме: химическое равновесие, обратимые и необратимые реакции, электролитическая диссоциация. Подготовка к проверочной работе.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Вещества и их свойства (9 ч)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Взаимодействие металлов с неметаллами, водой, растворами кислот и солей. Электрохимический ряд напряжений металлов. Взаимодействие металлов с органическими веществами.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Коррозия металлов, ее виды. Способы защиты от коррозии.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Физические свойства неметаллов. Окислительные и восстановительные свойства неметаллов. Сравнительная характеристика галогенов как наиболее типичных представителей неметаллов.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Классификация кислот. Химические свойства кислот. Особые свойства азотной и серной кислот. Получение и применение кислот.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Основания, их классификация. Химические свойства оснований. Решение химических уравнений взаимодействия оснований с другими химическими элементами.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Классификация солей: </w:t>
      </w:r>
      <w:proofErr w:type="gramStart"/>
      <w:r w:rsidRPr="00FA2681">
        <w:rPr>
          <w:rFonts w:ascii="Times New Roman" w:hAnsi="Times New Roman" w:cs="Times New Roman"/>
          <w:sz w:val="24"/>
          <w:szCs w:val="24"/>
        </w:rPr>
        <w:t>средние</w:t>
      </w:r>
      <w:proofErr w:type="gramEnd"/>
      <w:r w:rsidRPr="00FA2681">
        <w:rPr>
          <w:rFonts w:ascii="Times New Roman" w:hAnsi="Times New Roman" w:cs="Times New Roman"/>
          <w:sz w:val="24"/>
          <w:szCs w:val="24"/>
        </w:rPr>
        <w:t>, кислые, основные. Химические свойства солей. Представители солей и их значение. Качественные реакции на катионы и анионы.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Понятие о генетической связи и генетических рядах. Генетический ряд металла. Генетический ряд неметалла. Особенности генетического ряда в органической химии.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Заключение (6 ч)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Решение экспериментальных задач. Закрепление пройденного материала. Подготовка к итоговой контрольной работе.</w:t>
      </w:r>
    </w:p>
    <w:p w:rsidR="00F4758F" w:rsidRDefault="00F4758F" w:rsidP="00F4758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</w:t>
      </w:r>
      <w:proofErr w:type="gramStart"/>
      <w:r w:rsidRPr="0032512E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для формирования следующих личностных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32512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512E">
        <w:rPr>
          <w:rFonts w:ascii="Times New Roman" w:hAnsi="Times New Roman" w:cs="Times New Roman"/>
          <w:sz w:val="24"/>
          <w:szCs w:val="24"/>
        </w:rPr>
        <w:t xml:space="preserve">определение мотивации изучения учебного материала;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усваиваемого учебного материала, исходя из социальных и личностных ценностей;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повышение своего образовательного уровня и уровня готовности к изучению основных исторических событий, связанных с развитием химии и общества;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знание правил поведения в чрезвычайных ситуациях;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социальной значимости профессий, связанных с химией;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владение правилами безопасного обращения с химическими веществами и оборудованием, проявление экологической культуры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4758F" w:rsidRDefault="00F4758F" w:rsidP="002C46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2512E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</w:t>
      </w:r>
    </w:p>
    <w:p w:rsidR="00F4758F" w:rsidRPr="0032512E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B1D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325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58F" w:rsidRPr="00814B1D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14B1D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814B1D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 следующих регулятивных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32512E">
        <w:rPr>
          <w:rFonts w:ascii="Times New Roman" w:hAnsi="Times New Roman" w:cs="Times New Roman"/>
          <w:sz w:val="24"/>
          <w:szCs w:val="24"/>
        </w:rPr>
        <w:t xml:space="preserve"> на основе учёта выделенных учителем ориентиров действия в новом учебном материале;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планирование пути достижения целей; 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512E">
        <w:rPr>
          <w:rFonts w:ascii="Times New Roman" w:hAnsi="Times New Roman" w:cs="Times New Roman"/>
          <w:sz w:val="24"/>
          <w:szCs w:val="24"/>
        </w:rPr>
        <w:t>устанавление</w:t>
      </w:r>
      <w:proofErr w:type="spellEnd"/>
      <w:r w:rsidRPr="0032512E">
        <w:rPr>
          <w:rFonts w:ascii="Times New Roman" w:hAnsi="Times New Roman" w:cs="Times New Roman"/>
          <w:sz w:val="24"/>
          <w:szCs w:val="24"/>
        </w:rPr>
        <w:t xml:space="preserve"> целевых приоритетов, выделение альтернативных способов достижения цели и выбор наиболее эффективного способа; 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самостоятельно контролировать своё время и управлять им;  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принимать решения в проблемной ситуации;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постановка учебных задач, составление плана и последовательности действий; 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организация рабочего места при выполнении химического эксперимента;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2512E">
        <w:rPr>
          <w:rFonts w:ascii="Times New Roman" w:hAnsi="Times New Roman" w:cs="Times New Roman"/>
          <w:sz w:val="24"/>
          <w:szCs w:val="24"/>
        </w:rPr>
        <w:t xml:space="preserve"> Познавательные Обучающийся получит возможность для формирования следующих познавательных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поиск и выделение информации;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анализ условий и требований задачи, выбор, сопоставление и обоснование способа решения задачи;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выбор наиболее эффективных способов решения задачи в зависимости от конкретных условий;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выдвижение и обоснование гипотезы, выбор способа её проверки;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самостоятельное создание алгоритма деятельности при решении проблем творческого и поискового характера;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умения характеризовать вещества по составу, строению и свойствам;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описывание свойств: твёрдых, жидких, газообразных веществ, выделение их существенных признаков;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изображение состава простейших веществ с помощью химических формул и сущности химических реакций с помощью химических уравнений;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исследование с целью проверки гипотез;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делать умозаключения (индуктивное и по аналогии) и выводы;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объективно оценивать информацию о веществах и химических процессах, критически относи</w:t>
      </w:r>
      <w:r>
        <w:rPr>
          <w:rFonts w:ascii="Times New Roman" w:hAnsi="Times New Roman" w:cs="Times New Roman"/>
          <w:sz w:val="24"/>
          <w:szCs w:val="24"/>
        </w:rPr>
        <w:t>ться к псевдонаучной информации</w:t>
      </w:r>
      <w:r w:rsidRPr="003251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758F" w:rsidRPr="00814B1D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B1D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 </w:t>
      </w:r>
    </w:p>
    <w:p w:rsidR="00F4758F" w:rsidRPr="00890388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90388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890388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 следующих коммуникативных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полное и точное выражение своих мыслей в соответствии с задачами и условиями коммуникации;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адекватное использование речевых сре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2512E">
        <w:rPr>
          <w:rFonts w:ascii="Times New Roman" w:hAnsi="Times New Roman" w:cs="Times New Roman"/>
          <w:sz w:val="24"/>
          <w:szCs w:val="24"/>
        </w:rPr>
        <w:t xml:space="preserve">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описание содержания выполняемых действий с целью ориентировки в </w:t>
      </w:r>
      <w:proofErr w:type="spellStart"/>
      <w:r w:rsidRPr="0032512E">
        <w:rPr>
          <w:rFonts w:ascii="Times New Roman" w:hAnsi="Times New Roman" w:cs="Times New Roman"/>
          <w:sz w:val="24"/>
          <w:szCs w:val="24"/>
        </w:rPr>
        <w:t>предметнопрактической</w:t>
      </w:r>
      <w:proofErr w:type="spellEnd"/>
      <w:r w:rsidRPr="0032512E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умения учитывать разные мнения и стремиться к координации различных позиций в сотрудничестве; 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 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осуществлять взаимный контроль и оказывать в сотрудничестве необходимую взаимопомощь;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планировать общие способы работы; осуществлять контроль, коррекцию, оценку действий партнёра, уметь убеждать; 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F4758F" w:rsidRDefault="00F4758F" w:rsidP="002C46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B1F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«Химия» в 10 классе являются следующие умения: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1. В познавательной сфере: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 xml:space="preserve">давать определения изученных понятий: «химический элемент», «атом», «ион», «молекула», «простые и сложные вещества», «вещество», «химическая формула», «относительная атомная масса», «относительная молекулярная масса», органические вещества, их классификация и номенклатура, свойства, получение и применение; изомерия, </w:t>
      </w:r>
      <w:proofErr w:type="spellStart"/>
      <w:r w:rsidRPr="00D94C7B">
        <w:rPr>
          <w:rFonts w:ascii="Times New Roman" w:hAnsi="Times New Roman" w:cs="Times New Roman"/>
          <w:sz w:val="24"/>
          <w:szCs w:val="24"/>
        </w:rPr>
        <w:t>гомология</w:t>
      </w:r>
      <w:proofErr w:type="gramStart"/>
      <w:r w:rsidRPr="00D94C7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94C7B">
        <w:rPr>
          <w:rFonts w:ascii="Times New Roman" w:hAnsi="Times New Roman" w:cs="Times New Roman"/>
          <w:sz w:val="24"/>
          <w:szCs w:val="24"/>
        </w:rPr>
        <w:t>олимеры</w:t>
      </w:r>
      <w:proofErr w:type="spellEnd"/>
      <w:r w:rsidRPr="00D94C7B">
        <w:rPr>
          <w:rFonts w:ascii="Times New Roman" w:hAnsi="Times New Roman" w:cs="Times New Roman"/>
          <w:sz w:val="24"/>
          <w:szCs w:val="24"/>
        </w:rPr>
        <w:t>, типы химических органических реакций и др.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описать демонстрационные и самостоятельно проведенные химические эксперименты;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описывать и различать изученные классы органических соединений, химические реакции;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классифицировать изученные объекты и явления;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моделировать строение органических веществ.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2. В ценностно – ориентационной сфере:</w:t>
      </w:r>
    </w:p>
    <w:p w:rsidR="00260B1F" w:rsidRPr="00D94C7B" w:rsidRDefault="00260B1F" w:rsidP="00260B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3. В трудовой сфере:</w:t>
      </w:r>
    </w:p>
    <w:p w:rsidR="00260B1F" w:rsidRPr="00D94C7B" w:rsidRDefault="00260B1F" w:rsidP="00260B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проводить химический эксперимент;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4. В сфере безопасности жизнедеятельности:</w:t>
      </w:r>
    </w:p>
    <w:p w:rsidR="00260B1F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</w:t>
      </w:r>
      <w:r w:rsidRPr="00697D48">
        <w:rPr>
          <w:rFonts w:ascii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называть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определять</w:t>
      </w:r>
      <w:r w:rsidRPr="00FA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FA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элементы малых периодов по их положению в периодической системе </w:t>
      </w:r>
      <w:proofErr w:type="spellStart"/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Д.И.Менделеева</w:t>
      </w:r>
      <w:proofErr w:type="spellEnd"/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объяснять</w:t>
      </w:r>
      <w:r w:rsidRPr="00FA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выполнять химический эксперимент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проводить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в различных формах;</w:t>
      </w:r>
    </w:p>
    <w:p w:rsidR="00260B1F" w:rsidRPr="00697D48" w:rsidRDefault="00260B1F" w:rsidP="00A2584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</w:t>
      </w:r>
      <w:r w:rsidRPr="00697D48">
        <w:rPr>
          <w:rFonts w:ascii="Times New Roman" w:hAnsi="Times New Roman" w:cs="Times New Roman"/>
          <w:b/>
          <w:bCs/>
          <w:sz w:val="24"/>
          <w:szCs w:val="24"/>
        </w:rPr>
        <w:t xml:space="preserve"> получит</w:t>
      </w:r>
      <w:r w:rsidRPr="00697D48">
        <w:rPr>
          <w:rFonts w:ascii="Times New Roman" w:hAnsi="Times New Roman" w:cs="Times New Roman"/>
          <w:sz w:val="24"/>
          <w:szCs w:val="24"/>
        </w:rPr>
        <w:t xml:space="preserve"> </w:t>
      </w:r>
      <w:r w:rsidRPr="00697D48">
        <w:rPr>
          <w:rFonts w:ascii="Times New Roman" w:hAnsi="Times New Roman" w:cs="Times New Roman"/>
          <w:b/>
          <w:bCs/>
          <w:sz w:val="24"/>
          <w:szCs w:val="24"/>
        </w:rPr>
        <w:t>возможность научиться: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объективно оценивать информацию о веществах и химических процессах;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260B1F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«Химия» в 11 классе являются следующие умения: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Формирование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Усвоение учащимися важнейших знаний об основных понятиях и законах химии, химической символике.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Развитие умений наблюдать и объяснять химические явления, происходящие в природе, лаборатории, в повседневной жизни.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Овладение учащимися умениями производить расчеты на основе химических формул веществ и уравнений химических реакций;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Формирование специальных умений: обращаться с веществами, выполнять несложные эксперименты, соблюдая правила техники безопасности; грамотно применять химические знания в общении с природой и в повседневной жизни.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Раскрытие гуманистической направленности химии, ее возрастающей роли в решении главных проблем, стоящих перед человечеством, и вклада в научную картину мира.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Развитие личности обучающихся: их интеллектуальное и нравственное совершенствование, формирование у них гуманистических отношений и экологически  целесообразного поведения в быту и в процессе трудовой деятельности.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развитие познавательных интересов и интеллектуальных способностей учащихся в процессе проведения химического эксперимента самостоятельного приобретения  знаний в соответствии с возникающими жизненными потребностями;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Применение учащимися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 (развитие экологической культуры учащихся).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элементы малых периодов по их положению в периодической системе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Д.И.Менделеева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выполнять химический эксперимент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в различных формах;</w:t>
      </w:r>
    </w:p>
    <w:p w:rsidR="00260B1F" w:rsidRDefault="00260B1F" w:rsidP="00A2584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 получит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возможность научиться: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объективно оценивать информацию о веществах и химических процессах;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072755" w:rsidRDefault="00072755" w:rsidP="000727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B1F" w:rsidRPr="00072755" w:rsidRDefault="00260B1F" w:rsidP="000727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55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4252"/>
        <w:gridCol w:w="1525"/>
      </w:tblGrid>
      <w:tr w:rsidR="00072755" w:rsidRPr="002031BC" w:rsidTr="00AF16EB">
        <w:tc>
          <w:tcPr>
            <w:tcW w:w="9571" w:type="dxa"/>
            <w:gridSpan w:val="4"/>
          </w:tcPr>
          <w:p w:rsidR="00072755" w:rsidRDefault="00072755" w:rsidP="000727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КЛАСС (35 ЧАСОВ)</w:t>
            </w:r>
          </w:p>
        </w:tc>
      </w:tr>
      <w:tr w:rsidR="00072755" w:rsidRPr="002D317E" w:rsidTr="00AF16EB">
        <w:tc>
          <w:tcPr>
            <w:tcW w:w="1668" w:type="dxa"/>
          </w:tcPr>
          <w:p w:rsidR="00072755" w:rsidRPr="002D317E" w:rsidRDefault="00072755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2126" w:type="dxa"/>
          </w:tcPr>
          <w:p w:rsidR="00072755" w:rsidRPr="002D317E" w:rsidRDefault="00072755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072755" w:rsidRPr="002D317E" w:rsidRDefault="00072755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25" w:type="dxa"/>
          </w:tcPr>
          <w:p w:rsidR="00072755" w:rsidRDefault="00072755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Использование оборудования центра «Точка Роста»</w:t>
            </w:r>
          </w:p>
        </w:tc>
      </w:tr>
      <w:tr w:rsidR="006E3BD1" w:rsidTr="00AF16EB">
        <w:trPr>
          <w:trHeight w:val="800"/>
        </w:trPr>
        <w:tc>
          <w:tcPr>
            <w:tcW w:w="1668" w:type="dxa"/>
          </w:tcPr>
          <w:p w:rsidR="006E3BD1" w:rsidRDefault="006E3BD1" w:rsidP="006E3BD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3D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Введение </w:t>
            </w:r>
          </w:p>
          <w:p w:rsidR="006E3BD1" w:rsidRDefault="006E3BD1" w:rsidP="006E3B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D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  <w:tc>
          <w:tcPr>
            <w:tcW w:w="2126" w:type="dxa"/>
          </w:tcPr>
          <w:p w:rsidR="006E3BD1" w:rsidRPr="004551B6" w:rsidRDefault="006E3B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Предмет органической химии.</w:t>
            </w:r>
          </w:p>
        </w:tc>
        <w:tc>
          <w:tcPr>
            <w:tcW w:w="4252" w:type="dxa"/>
          </w:tcPr>
          <w:p w:rsidR="006E3BD1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3BD1" w:rsidRPr="006E3BD1" w:rsidRDefault="006E3B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3BD1" w:rsidRPr="00E57B09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D1" w:rsidTr="00AF16EB">
        <w:tc>
          <w:tcPr>
            <w:tcW w:w="1668" w:type="dxa"/>
          </w:tcPr>
          <w:p w:rsidR="006E3BD1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3BD1" w:rsidRPr="004551B6" w:rsidRDefault="006E3B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Теория строения органических соединений.</w:t>
            </w:r>
          </w:p>
        </w:tc>
        <w:tc>
          <w:tcPr>
            <w:tcW w:w="4252" w:type="dxa"/>
          </w:tcPr>
          <w:p w:rsidR="006E3BD1" w:rsidRPr="00132BED" w:rsidRDefault="006E3BD1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3BD1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3BD1" w:rsidRPr="00132BED" w:rsidRDefault="006E3B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3BD1" w:rsidRPr="00E57B09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Углеводороды и их природные источники (11 ч)</w:t>
            </w: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1. Природный газ.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B5498" w:rsidRPr="000F768D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Физические свойства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Получение и применение.</w:t>
            </w:r>
          </w:p>
        </w:tc>
        <w:tc>
          <w:tcPr>
            <w:tcW w:w="4252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CB5498" w:rsidRPr="00CC0417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CB5498" w:rsidTr="00AF16EB">
        <w:tc>
          <w:tcPr>
            <w:tcW w:w="1668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Этилен.</w:t>
            </w:r>
          </w:p>
        </w:tc>
        <w:tc>
          <w:tcPr>
            <w:tcW w:w="4252" w:type="dxa"/>
          </w:tcPr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4. Физические и химические свойства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Получение и применение.</w:t>
            </w:r>
          </w:p>
        </w:tc>
        <w:tc>
          <w:tcPr>
            <w:tcW w:w="4252" w:type="dxa"/>
          </w:tcPr>
          <w:p w:rsidR="00CB5498" w:rsidRPr="00132BED" w:rsidRDefault="00CB5498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Каучуки.</w:t>
            </w:r>
          </w:p>
        </w:tc>
        <w:tc>
          <w:tcPr>
            <w:tcW w:w="4252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. Ацетилен.</w:t>
            </w:r>
          </w:p>
        </w:tc>
        <w:tc>
          <w:tcPr>
            <w:tcW w:w="4252" w:type="dxa"/>
          </w:tcPr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7. Свойства </w:t>
            </w:r>
            <w:proofErr w:type="spell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. Поливинилхлорид. </w:t>
            </w:r>
          </w:p>
        </w:tc>
        <w:tc>
          <w:tcPr>
            <w:tcW w:w="4252" w:type="dxa"/>
          </w:tcPr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8. Бензол – представитель ароматических углеводородов.</w:t>
            </w:r>
          </w:p>
        </w:tc>
        <w:tc>
          <w:tcPr>
            <w:tcW w:w="4252" w:type="dxa"/>
          </w:tcPr>
          <w:p w:rsidR="00CB5498" w:rsidRPr="00132BED" w:rsidRDefault="00CB5498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9. Нефть и способы ее переработки.</w:t>
            </w:r>
          </w:p>
        </w:tc>
        <w:tc>
          <w:tcPr>
            <w:tcW w:w="4252" w:type="dxa"/>
          </w:tcPr>
          <w:p w:rsidR="00CB5498" w:rsidRPr="00132BED" w:rsidRDefault="00CB5498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10. Систематизация и обобщение знаний по углеводородам.</w:t>
            </w:r>
          </w:p>
        </w:tc>
        <w:tc>
          <w:tcPr>
            <w:tcW w:w="4252" w:type="dxa"/>
          </w:tcPr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11. Контрольная работа №1</w:t>
            </w:r>
            <w:proofErr w:type="gramStart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 «Углеводороды».</w:t>
            </w:r>
          </w:p>
        </w:tc>
        <w:tc>
          <w:tcPr>
            <w:tcW w:w="4252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786320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Кислоро</w:t>
            </w:r>
            <w:proofErr w:type="gramStart"/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д-</w:t>
            </w:r>
            <w:proofErr w:type="gramEnd"/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азотсодержащие органические соединения и их природные источники(18 ч)</w:t>
            </w: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Единство химической организации живых организмов на Земле. Спирты.</w:t>
            </w:r>
          </w:p>
        </w:tc>
        <w:tc>
          <w:tcPr>
            <w:tcW w:w="4252" w:type="dxa"/>
          </w:tcPr>
          <w:p w:rsidR="006E4C03" w:rsidRPr="00132BED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E4C03" w:rsidRPr="008143C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6E4C03" w:rsidRPr="008143C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6E4C03" w:rsidRPr="008143C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Химические и физические свойства одноатомных спиртов.</w:t>
            </w:r>
          </w:p>
        </w:tc>
        <w:tc>
          <w:tcPr>
            <w:tcW w:w="4252" w:type="dxa"/>
          </w:tcPr>
          <w:p w:rsidR="006E4C03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3. Глицерин – представитель многоатомных спиртов.</w:t>
            </w:r>
          </w:p>
        </w:tc>
        <w:tc>
          <w:tcPr>
            <w:tcW w:w="4252" w:type="dxa"/>
          </w:tcPr>
          <w:p w:rsidR="006E4C03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4. Фенол.</w:t>
            </w:r>
          </w:p>
        </w:tc>
        <w:tc>
          <w:tcPr>
            <w:tcW w:w="4252" w:type="dxa"/>
          </w:tcPr>
          <w:p w:rsidR="006E4C03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5. Альдегиды и кетоны.</w:t>
            </w:r>
          </w:p>
        </w:tc>
        <w:tc>
          <w:tcPr>
            <w:tcW w:w="4252" w:type="dxa"/>
          </w:tcPr>
          <w:p w:rsidR="006E4C03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6. Карбоновые кислоты.</w:t>
            </w:r>
          </w:p>
        </w:tc>
        <w:tc>
          <w:tcPr>
            <w:tcW w:w="4252" w:type="dxa"/>
          </w:tcPr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7. Физические и химические свойства карбоновых кислот. Высшие карбоновые кислоты. Мыла.</w:t>
            </w:r>
          </w:p>
        </w:tc>
        <w:tc>
          <w:tcPr>
            <w:tcW w:w="4252" w:type="dxa"/>
          </w:tcPr>
          <w:p w:rsidR="006E4C03" w:rsidRDefault="006E4C03" w:rsidP="006E4C0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6E4C0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203AE1" w:rsidRDefault="006E4C03" w:rsidP="006E4C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731FC2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E4C03" w:rsidTr="00AF16EB">
        <w:tc>
          <w:tcPr>
            <w:tcW w:w="1668" w:type="dxa"/>
          </w:tcPr>
          <w:p w:rsidR="006E4C03" w:rsidRPr="00786320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8. Сложные эфиры. Жиры.</w:t>
            </w:r>
          </w:p>
        </w:tc>
        <w:tc>
          <w:tcPr>
            <w:tcW w:w="4252" w:type="dxa"/>
          </w:tcPr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9. Углеводы. Моносахариды.</w:t>
            </w:r>
          </w:p>
        </w:tc>
        <w:tc>
          <w:tcPr>
            <w:tcW w:w="4252" w:type="dxa"/>
          </w:tcPr>
          <w:p w:rsidR="006E4C03" w:rsidRPr="00132BED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10. Дисахариды и полисахариды.</w:t>
            </w:r>
          </w:p>
        </w:tc>
        <w:tc>
          <w:tcPr>
            <w:tcW w:w="4252" w:type="dxa"/>
          </w:tcPr>
          <w:p w:rsidR="006E4C03" w:rsidRPr="00132BED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11. Обобщение и систематизация знаний по кислородсодержащим органическим веществам. </w:t>
            </w:r>
          </w:p>
        </w:tc>
        <w:tc>
          <w:tcPr>
            <w:tcW w:w="4252" w:type="dxa"/>
          </w:tcPr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9F075A" w:rsidRPr="008566FB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12. Контрольная работа №2: «Кислородсодержащие органические вещества».</w:t>
            </w:r>
          </w:p>
        </w:tc>
        <w:tc>
          <w:tcPr>
            <w:tcW w:w="4252" w:type="dxa"/>
          </w:tcPr>
          <w:p w:rsidR="006E4C03" w:rsidRPr="008566FB" w:rsidRDefault="00731FC2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13. Практическая работа №1 «Идентификация органических соединений».</w:t>
            </w:r>
          </w:p>
        </w:tc>
        <w:tc>
          <w:tcPr>
            <w:tcW w:w="4252" w:type="dxa"/>
          </w:tcPr>
          <w:p w:rsidR="00AD0EB6" w:rsidRPr="00075103" w:rsidRDefault="00AD0EB6" w:rsidP="00AD0EB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AD0EB6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AD0EB6" w:rsidRPr="00075103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6E4C03" w:rsidRPr="008566FB" w:rsidRDefault="00AD0EB6" w:rsidP="00AD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14. Амины. Анилин.</w:t>
            </w:r>
          </w:p>
        </w:tc>
        <w:tc>
          <w:tcPr>
            <w:tcW w:w="4252" w:type="dxa"/>
          </w:tcPr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15. Аминокислоты.</w:t>
            </w:r>
          </w:p>
        </w:tc>
        <w:tc>
          <w:tcPr>
            <w:tcW w:w="4252" w:type="dxa"/>
          </w:tcPr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16. Белки. Нуклеиновые кислоты.</w:t>
            </w:r>
          </w:p>
        </w:tc>
        <w:tc>
          <w:tcPr>
            <w:tcW w:w="4252" w:type="dxa"/>
          </w:tcPr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17. Обобщение и систематизация знаний по теме «Азотосодержащие органические вещества».</w:t>
            </w:r>
          </w:p>
        </w:tc>
        <w:tc>
          <w:tcPr>
            <w:tcW w:w="4252" w:type="dxa"/>
          </w:tcPr>
          <w:p w:rsidR="009F075A" w:rsidRDefault="009F075A" w:rsidP="009F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9F075A" w:rsidRDefault="009F075A" w:rsidP="009F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Pr="008566FB" w:rsidRDefault="009F075A" w:rsidP="009F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18. Практическая работа №2 «Решение экспериментальных задач по курсу органической химии».</w:t>
            </w:r>
          </w:p>
        </w:tc>
        <w:tc>
          <w:tcPr>
            <w:tcW w:w="4252" w:type="dxa"/>
          </w:tcPr>
          <w:p w:rsidR="00AD0EB6" w:rsidRPr="00075103" w:rsidRDefault="00AD0EB6" w:rsidP="00AD0EB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AD0EB6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AD0EB6" w:rsidRPr="00075103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6E4C03" w:rsidRPr="008566FB" w:rsidRDefault="00AD0EB6" w:rsidP="00AD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AF16EB">
        <w:tc>
          <w:tcPr>
            <w:tcW w:w="1668" w:type="dxa"/>
          </w:tcPr>
          <w:p w:rsidR="009F075A" w:rsidRPr="008566FB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Искусственные и синтетические полимеры (2 ч)</w:t>
            </w:r>
          </w:p>
        </w:tc>
        <w:tc>
          <w:tcPr>
            <w:tcW w:w="2126" w:type="dxa"/>
          </w:tcPr>
          <w:p w:rsidR="009F075A" w:rsidRPr="004551B6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Искусственные полимеры.</w:t>
            </w:r>
          </w:p>
        </w:tc>
        <w:tc>
          <w:tcPr>
            <w:tcW w:w="4252" w:type="dxa"/>
          </w:tcPr>
          <w:p w:rsidR="000150D1" w:rsidRDefault="000150D1" w:rsidP="00015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150D1" w:rsidRDefault="000150D1" w:rsidP="00015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150D1" w:rsidRPr="000F768D" w:rsidRDefault="000150D1" w:rsidP="00015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9F075A" w:rsidRPr="008566FB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F075A" w:rsidRPr="00E57B09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AF16EB">
        <w:tc>
          <w:tcPr>
            <w:tcW w:w="1668" w:type="dxa"/>
          </w:tcPr>
          <w:p w:rsidR="009F075A" w:rsidRPr="008566FB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5A" w:rsidRPr="004551B6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Синтетические органические соединения.</w:t>
            </w:r>
          </w:p>
        </w:tc>
        <w:tc>
          <w:tcPr>
            <w:tcW w:w="4252" w:type="dxa"/>
          </w:tcPr>
          <w:p w:rsidR="000150D1" w:rsidRDefault="000150D1" w:rsidP="00015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150D1" w:rsidRDefault="000150D1" w:rsidP="00015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9F075A" w:rsidRPr="008566FB" w:rsidRDefault="000150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9F075A" w:rsidRPr="00E57B09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AF16EB">
        <w:tc>
          <w:tcPr>
            <w:tcW w:w="1668" w:type="dxa"/>
          </w:tcPr>
          <w:p w:rsidR="009F075A" w:rsidRPr="008566FB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 (2 ч)</w:t>
            </w:r>
          </w:p>
        </w:tc>
        <w:tc>
          <w:tcPr>
            <w:tcW w:w="2126" w:type="dxa"/>
          </w:tcPr>
          <w:p w:rsidR="009F075A" w:rsidRPr="004551B6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Закрепление и систематизация знаний по курсу химии 10 класса.</w:t>
            </w:r>
          </w:p>
        </w:tc>
        <w:tc>
          <w:tcPr>
            <w:tcW w:w="4252" w:type="dxa"/>
          </w:tcPr>
          <w:p w:rsidR="00A31F80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A31F80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9F075A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A31F80" w:rsidRPr="008566FB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9F075A" w:rsidRPr="00E57B09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AF16EB">
        <w:tc>
          <w:tcPr>
            <w:tcW w:w="1668" w:type="dxa"/>
          </w:tcPr>
          <w:p w:rsidR="009F075A" w:rsidRPr="00786320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5A" w:rsidRPr="004551B6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Итоговая контрольная работа.</w:t>
            </w:r>
          </w:p>
        </w:tc>
        <w:tc>
          <w:tcPr>
            <w:tcW w:w="4252" w:type="dxa"/>
          </w:tcPr>
          <w:p w:rsidR="009F075A" w:rsidRPr="008566FB" w:rsidRDefault="00A31F8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9F075A" w:rsidRPr="00E57B09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429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1097" w:rsidRPr="00054903" w:rsidRDefault="002B109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4252"/>
        <w:gridCol w:w="1525"/>
      </w:tblGrid>
      <w:tr w:rsidR="000150D1" w:rsidRPr="002031BC" w:rsidTr="00AF16EB">
        <w:tc>
          <w:tcPr>
            <w:tcW w:w="9571" w:type="dxa"/>
            <w:gridSpan w:val="4"/>
          </w:tcPr>
          <w:p w:rsidR="000150D1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КЛАСС (34 ЧАСА)</w:t>
            </w:r>
          </w:p>
        </w:tc>
      </w:tr>
      <w:tr w:rsidR="000150D1" w:rsidRPr="002D317E" w:rsidTr="00AF16EB">
        <w:tc>
          <w:tcPr>
            <w:tcW w:w="1668" w:type="dxa"/>
          </w:tcPr>
          <w:p w:rsidR="000150D1" w:rsidRPr="002D317E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2126" w:type="dxa"/>
          </w:tcPr>
          <w:p w:rsidR="000150D1" w:rsidRPr="002D317E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0150D1" w:rsidRPr="002D317E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25" w:type="dxa"/>
          </w:tcPr>
          <w:p w:rsidR="000150D1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Использование оборудования центра «Точка Роста»</w:t>
            </w:r>
          </w:p>
        </w:tc>
      </w:tr>
      <w:tr w:rsidR="002C6F60" w:rsidTr="00AF16EB">
        <w:trPr>
          <w:trHeight w:val="800"/>
        </w:trPr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вещества(12</w:t>
            </w: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ч).</w:t>
            </w: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Основные сведения о строении атома</w:t>
            </w:r>
          </w:p>
        </w:tc>
        <w:tc>
          <w:tcPr>
            <w:tcW w:w="4252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Pr="006E3BD1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2. Периодический закон и строение атома. </w:t>
            </w:r>
          </w:p>
        </w:tc>
        <w:tc>
          <w:tcPr>
            <w:tcW w:w="4252" w:type="dxa"/>
          </w:tcPr>
          <w:p w:rsidR="002C6F60" w:rsidRPr="00132BED" w:rsidRDefault="002C6F60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Pr="00132BED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3. Ионная химическая связь. Ковалентная химическая связь.</w:t>
            </w:r>
          </w:p>
        </w:tc>
        <w:tc>
          <w:tcPr>
            <w:tcW w:w="4252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2C6F60" w:rsidRPr="000F768D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4. Металлическая химическая связь. Водородная химическая связь.</w:t>
            </w:r>
          </w:p>
        </w:tc>
        <w:tc>
          <w:tcPr>
            <w:tcW w:w="4252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2C6F60" w:rsidRPr="00CC0417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Полимеры.</w:t>
            </w:r>
          </w:p>
        </w:tc>
        <w:tc>
          <w:tcPr>
            <w:tcW w:w="4252" w:type="dxa"/>
          </w:tcPr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C6F60" w:rsidRPr="008566FB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6. Газообразные вещества. Жидкие вещества.</w:t>
            </w:r>
          </w:p>
        </w:tc>
        <w:tc>
          <w:tcPr>
            <w:tcW w:w="4252" w:type="dxa"/>
          </w:tcPr>
          <w:p w:rsidR="002C6F60" w:rsidRPr="00132BED" w:rsidRDefault="002C6F60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Pr="008566FB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7. Практическая работа №1 «Получение, собирание и распознавание газов».</w:t>
            </w:r>
          </w:p>
        </w:tc>
        <w:tc>
          <w:tcPr>
            <w:tcW w:w="4252" w:type="dxa"/>
          </w:tcPr>
          <w:p w:rsidR="006666CD" w:rsidRPr="00075103" w:rsidRDefault="006666CD" w:rsidP="006666CD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6666CD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6666CD" w:rsidRPr="00075103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2C6F60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2C6F60" w:rsidRPr="00E57B09" w:rsidRDefault="00C029C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8. Твердые вещества и дисперсные системы.</w:t>
            </w:r>
          </w:p>
        </w:tc>
        <w:tc>
          <w:tcPr>
            <w:tcW w:w="4252" w:type="dxa"/>
          </w:tcPr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C6F60" w:rsidRPr="008566FB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2C6F60" w:rsidRPr="00E57B09" w:rsidRDefault="00C029C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9. Состав вещества. Смеси. </w:t>
            </w:r>
          </w:p>
        </w:tc>
        <w:tc>
          <w:tcPr>
            <w:tcW w:w="4252" w:type="dxa"/>
          </w:tcPr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C6F60" w:rsidRPr="008566FB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10. Решение экспериментальных задач по главе 1 «Строение вещества».</w:t>
            </w:r>
          </w:p>
        </w:tc>
        <w:tc>
          <w:tcPr>
            <w:tcW w:w="4252" w:type="dxa"/>
          </w:tcPr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2C6F60" w:rsidRPr="008566FB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11. Решение экспериментальных задач по главе 1 «Строение вещества».</w:t>
            </w:r>
          </w:p>
        </w:tc>
        <w:tc>
          <w:tcPr>
            <w:tcW w:w="4252" w:type="dxa"/>
          </w:tcPr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2C6F60" w:rsidRPr="008566FB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4551B6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. Контрольная работа по главе 1 «Строение вещества».</w:t>
            </w:r>
          </w:p>
        </w:tc>
        <w:tc>
          <w:tcPr>
            <w:tcW w:w="4252" w:type="dxa"/>
          </w:tcPr>
          <w:p w:rsidR="002C6F60" w:rsidRPr="008566FB" w:rsidRDefault="006C301E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Химические реакции(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Понятие о химической реакции. Реакции, идущие без изменения состава веществ.</w:t>
            </w:r>
          </w:p>
        </w:tc>
        <w:tc>
          <w:tcPr>
            <w:tcW w:w="4252" w:type="dxa"/>
          </w:tcPr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500924" w:rsidRPr="00E57B09" w:rsidRDefault="006C301E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500924" w:rsidTr="00AF16EB">
        <w:tc>
          <w:tcPr>
            <w:tcW w:w="1668" w:type="dxa"/>
          </w:tcPr>
          <w:p w:rsidR="00500924" w:rsidRPr="00786320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2. Классификация химических реакций, протекающих с изменением состава веществ.</w:t>
            </w:r>
          </w:p>
        </w:tc>
        <w:tc>
          <w:tcPr>
            <w:tcW w:w="4252" w:type="dxa"/>
          </w:tcPr>
          <w:p w:rsidR="00500924" w:rsidRPr="00132BED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500924" w:rsidRPr="008143C3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500924" w:rsidRPr="008143C3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500924" w:rsidRPr="008143C3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3. Скорость химической реакции. Обратимость химической реакции. Химическое равновесие и способы его смещения.</w:t>
            </w:r>
          </w:p>
        </w:tc>
        <w:tc>
          <w:tcPr>
            <w:tcW w:w="4252" w:type="dxa"/>
          </w:tcPr>
          <w:p w:rsidR="00500924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500924" w:rsidRPr="00137AA5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6C301E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4. Роль воды в химических реакциях. Гидролиз. </w:t>
            </w:r>
          </w:p>
        </w:tc>
        <w:tc>
          <w:tcPr>
            <w:tcW w:w="4252" w:type="dxa"/>
          </w:tcPr>
          <w:p w:rsidR="00500924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500924" w:rsidRPr="00137AA5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proofErr w:type="spellStart"/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реакции. Электролиз.</w:t>
            </w:r>
          </w:p>
        </w:tc>
        <w:tc>
          <w:tcPr>
            <w:tcW w:w="4252" w:type="dxa"/>
          </w:tcPr>
          <w:p w:rsidR="00500924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500924" w:rsidRPr="00137AA5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6. Закрепление и систематизация знаний по теме «Химические реакции»</w:t>
            </w:r>
          </w:p>
        </w:tc>
        <w:tc>
          <w:tcPr>
            <w:tcW w:w="4252" w:type="dxa"/>
          </w:tcPr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500924" w:rsidRPr="008566FB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7. Закрепление и систематизация знаний по теме «Химические реакции»</w:t>
            </w:r>
          </w:p>
        </w:tc>
        <w:tc>
          <w:tcPr>
            <w:tcW w:w="4252" w:type="dxa"/>
          </w:tcPr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500924" w:rsidRPr="008566FB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Контрольная работа №2 «Химические реакции». </w:t>
            </w:r>
          </w:p>
        </w:tc>
        <w:tc>
          <w:tcPr>
            <w:tcW w:w="4252" w:type="dxa"/>
          </w:tcPr>
          <w:p w:rsidR="00500924" w:rsidRPr="00203AE1" w:rsidRDefault="00C547D6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AF16EB">
        <w:tc>
          <w:tcPr>
            <w:tcW w:w="1668" w:type="dxa"/>
          </w:tcPr>
          <w:p w:rsidR="00500924" w:rsidRPr="00786320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 и их свойства (9 ч)</w:t>
            </w: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Металлы.</w:t>
            </w:r>
          </w:p>
        </w:tc>
        <w:tc>
          <w:tcPr>
            <w:tcW w:w="4252" w:type="dxa"/>
          </w:tcPr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2. Металлы. </w:t>
            </w:r>
          </w:p>
        </w:tc>
        <w:tc>
          <w:tcPr>
            <w:tcW w:w="4252" w:type="dxa"/>
          </w:tcPr>
          <w:p w:rsidR="00500924" w:rsidRPr="00132BED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3. Неметаллы.</w:t>
            </w:r>
          </w:p>
        </w:tc>
        <w:tc>
          <w:tcPr>
            <w:tcW w:w="4252" w:type="dxa"/>
          </w:tcPr>
          <w:p w:rsidR="00500924" w:rsidRPr="00132BED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4. Кислоты.</w:t>
            </w:r>
          </w:p>
        </w:tc>
        <w:tc>
          <w:tcPr>
            <w:tcW w:w="4252" w:type="dxa"/>
          </w:tcPr>
          <w:p w:rsidR="00354CC8" w:rsidRDefault="00354CC8" w:rsidP="00354C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354CC8" w:rsidRPr="000F768D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00924" w:rsidRPr="00E57B09" w:rsidRDefault="00025EC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Основания.</w:t>
            </w:r>
          </w:p>
        </w:tc>
        <w:tc>
          <w:tcPr>
            <w:tcW w:w="4252" w:type="dxa"/>
          </w:tcPr>
          <w:p w:rsidR="00025EC0" w:rsidRDefault="00025EC0" w:rsidP="00025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25EC0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25EC0" w:rsidRPr="000F768D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500924" w:rsidRPr="00E57B09" w:rsidRDefault="00025EC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6. Соли.</w:t>
            </w:r>
          </w:p>
        </w:tc>
        <w:tc>
          <w:tcPr>
            <w:tcW w:w="4252" w:type="dxa"/>
          </w:tcPr>
          <w:p w:rsidR="00025EC0" w:rsidRDefault="00025EC0" w:rsidP="00025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25EC0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25EC0" w:rsidRPr="000F768D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00924" w:rsidRPr="00E57B09" w:rsidRDefault="00025EC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7. Генетическая связь между классами неорганических и органических веществ.</w:t>
            </w:r>
          </w:p>
        </w:tc>
        <w:tc>
          <w:tcPr>
            <w:tcW w:w="4252" w:type="dxa"/>
          </w:tcPr>
          <w:p w:rsidR="00025EC0" w:rsidRPr="00137AA5" w:rsidRDefault="00025EC0" w:rsidP="00025EC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8. Практическая работа №2 «Решение экспериментальных задач на идентификацию органических и неорганических соединений».</w:t>
            </w:r>
          </w:p>
        </w:tc>
        <w:tc>
          <w:tcPr>
            <w:tcW w:w="4252" w:type="dxa"/>
          </w:tcPr>
          <w:p w:rsidR="006666CD" w:rsidRPr="00075103" w:rsidRDefault="006666CD" w:rsidP="006666CD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6666CD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6666CD" w:rsidRPr="00075103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500924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9. Контрольная работа №3 «Вещества и их свойства».</w:t>
            </w:r>
          </w:p>
        </w:tc>
        <w:tc>
          <w:tcPr>
            <w:tcW w:w="4252" w:type="dxa"/>
          </w:tcPr>
          <w:p w:rsidR="00500924" w:rsidRPr="008566FB" w:rsidRDefault="00C547D6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6666CD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 (5</w:t>
            </w:r>
            <w:r w:rsidR="00500924"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500924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500924" w:rsidRPr="00075103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500924" w:rsidRPr="00075103" w:rsidRDefault="00500924" w:rsidP="00AF16E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500924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500924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Итоговая контрольная работа.</w:t>
            </w:r>
          </w:p>
        </w:tc>
        <w:tc>
          <w:tcPr>
            <w:tcW w:w="4252" w:type="dxa"/>
          </w:tcPr>
          <w:p w:rsidR="00500924" w:rsidRPr="008566FB" w:rsidRDefault="006666CD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C87" w:rsidRDefault="00F75C87" w:rsidP="00612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5841" w:rsidRDefault="00A25841" w:rsidP="001E7E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491" w:rsidRDefault="00373822" w:rsidP="001E7E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eastAsia="Times New Roman" w:hAnsi="Times New Roman" w:cs="Times New Roman"/>
          <w:sz w:val="24"/>
          <w:szCs w:val="24"/>
        </w:rPr>
        <w:t>Габриелян О.С. Программа курса химии для 8-11 классов общеобразовательных учреждений. – М.: Дрофа, 2006.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hAnsi="Times New Roman" w:cs="Times New Roman"/>
          <w:sz w:val="24"/>
          <w:szCs w:val="24"/>
        </w:rPr>
        <w:t xml:space="preserve">Химия. 10 класс. Базовый уровень: учебник для общеобразовательных учреждений / О.С. Габриелян.  </w:t>
      </w:r>
      <w:r w:rsidRPr="00FE75C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FE75C9">
        <w:rPr>
          <w:rFonts w:ascii="Times New Roman" w:hAnsi="Times New Roman" w:cs="Times New Roman"/>
          <w:sz w:val="24"/>
          <w:szCs w:val="24"/>
        </w:rPr>
        <w:t>М: «Дрофа», 2009. – 191, [1] с.</w:t>
      </w:r>
      <w:proofErr w:type="gramStart"/>
      <w:r w:rsidRPr="00FE75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E75C9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eastAsia="Times New Roman" w:hAnsi="Times New Roman" w:cs="Times New Roman"/>
          <w:sz w:val="24"/>
          <w:szCs w:val="24"/>
        </w:rPr>
        <w:t>Габриелян О.С. Настольная книга для учителя. М.: Блик и К, 2008.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eastAsia="Times New Roman" w:hAnsi="Times New Roman" w:cs="Times New Roman"/>
          <w:sz w:val="24"/>
          <w:szCs w:val="24"/>
        </w:rPr>
        <w:t>Химия. 10 класс: контрольные и проверочные работы к учебнику О.С. Габриеляна «Химия. 10 класс. Базовый уровень» / О.С. Габриелян, П.Н. Березкин, А.А. Ушакова и др.. – 3-е изд., стереотип. – М.: Дрофа, 2010. – 253, [3] с.</w:t>
      </w:r>
    </w:p>
    <w:p w:rsidR="00F83288" w:rsidRPr="005F6645" w:rsidRDefault="00F83288" w:rsidP="00F8328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F6645">
        <w:rPr>
          <w:rFonts w:ascii="Times New Roman" w:eastAsia="Times New Roman" w:hAnsi="Times New Roman"/>
          <w:sz w:val="24"/>
          <w:szCs w:val="24"/>
        </w:rPr>
        <w:t>Габриелян О.С. Химия. 11 класс. Базовый уровень: учебник для общеобразовательных учреждений./О.С. Габриелян.– М.: Дрофа, 2009-2011. -191с</w:t>
      </w:r>
    </w:p>
    <w:p w:rsidR="00F83288" w:rsidRPr="005F6645" w:rsidRDefault="00F83288" w:rsidP="00F8328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F6645">
        <w:rPr>
          <w:rFonts w:ascii="Times New Roman" w:eastAsia="Times New Roman" w:hAnsi="Times New Roman"/>
          <w:sz w:val="24"/>
          <w:szCs w:val="24"/>
        </w:rPr>
        <w:t xml:space="preserve">Габриелян О.С. Настольная книга для учителя. М.: Блик и К, 2008. </w:t>
      </w:r>
    </w:p>
    <w:p w:rsidR="00F83288" w:rsidRPr="005F6645" w:rsidRDefault="00F83288" w:rsidP="00F8328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F6645">
        <w:rPr>
          <w:rFonts w:ascii="Times New Roman" w:eastAsia="Times New Roman" w:hAnsi="Times New Roman"/>
          <w:sz w:val="24"/>
          <w:szCs w:val="24"/>
        </w:rPr>
        <w:t xml:space="preserve">Химия. 11класс. Контрольные и проверочные работы к учебнику О.С. Габриелян «Химия. 11 класс. Базовый уровень»/О.С. Габриелян, П.Н. Березкин, </w:t>
      </w:r>
      <w:proofErr w:type="spellStart"/>
      <w:r w:rsidRPr="005F6645">
        <w:rPr>
          <w:rFonts w:ascii="Times New Roman" w:eastAsia="Times New Roman" w:hAnsi="Times New Roman"/>
          <w:sz w:val="24"/>
          <w:szCs w:val="24"/>
        </w:rPr>
        <w:t>А.А.Ушакова</w:t>
      </w:r>
      <w:proofErr w:type="spellEnd"/>
      <w:r w:rsidRPr="005F6645">
        <w:rPr>
          <w:rFonts w:ascii="Times New Roman" w:eastAsia="Times New Roman" w:hAnsi="Times New Roman"/>
          <w:sz w:val="24"/>
          <w:szCs w:val="24"/>
        </w:rPr>
        <w:t xml:space="preserve"> и др.- 3-е изд., стереотип.– М.: Дрофа, 2010.-253 с.</w:t>
      </w:r>
    </w:p>
    <w:p w:rsidR="00373822" w:rsidRPr="00373822" w:rsidRDefault="00373822" w:rsidP="001E7E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157" w:rsidRPr="001E7EC3" w:rsidRDefault="005D1157" w:rsidP="001E7EC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D1157" w:rsidRPr="001E7EC3" w:rsidSect="00A2584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9DC" w:rsidRDefault="00CA29DC" w:rsidP="00845425">
      <w:pPr>
        <w:spacing w:after="0" w:line="240" w:lineRule="auto"/>
      </w:pPr>
      <w:r>
        <w:separator/>
      </w:r>
    </w:p>
  </w:endnote>
  <w:endnote w:type="continuationSeparator" w:id="0">
    <w:p w:rsidR="00CA29DC" w:rsidRDefault="00CA29DC" w:rsidP="0084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46266"/>
      <w:docPartObj>
        <w:docPartGallery w:val="Page Numbers (Bottom of Page)"/>
        <w:docPartUnique/>
      </w:docPartObj>
    </w:sdtPr>
    <w:sdtEndPr/>
    <w:sdtContent>
      <w:p w:rsidR="00845425" w:rsidRDefault="000173B1">
        <w:pPr>
          <w:pStyle w:val="a7"/>
          <w:jc w:val="center"/>
        </w:pPr>
        <w:r>
          <w:fldChar w:fldCharType="begin"/>
        </w:r>
        <w:r w:rsidR="00A244ED">
          <w:instrText xml:space="preserve"> PAGE   \* MERGEFORMAT </w:instrText>
        </w:r>
        <w:r>
          <w:fldChar w:fldCharType="separate"/>
        </w:r>
        <w:r w:rsidR="007645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45425" w:rsidRDefault="008454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9DC" w:rsidRDefault="00CA29DC" w:rsidP="00845425">
      <w:pPr>
        <w:spacing w:after="0" w:line="240" w:lineRule="auto"/>
      </w:pPr>
      <w:r>
        <w:separator/>
      </w:r>
    </w:p>
  </w:footnote>
  <w:footnote w:type="continuationSeparator" w:id="0">
    <w:p w:rsidR="00CA29DC" w:rsidRDefault="00CA29DC" w:rsidP="00845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141F"/>
    <w:multiLevelType w:val="multilevel"/>
    <w:tmpl w:val="364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4319E"/>
    <w:multiLevelType w:val="multilevel"/>
    <w:tmpl w:val="5BA4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61D5D"/>
    <w:multiLevelType w:val="multilevel"/>
    <w:tmpl w:val="568C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5553D"/>
    <w:multiLevelType w:val="multilevel"/>
    <w:tmpl w:val="99C49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0E33E7"/>
    <w:multiLevelType w:val="hybridMultilevel"/>
    <w:tmpl w:val="CD889A56"/>
    <w:lvl w:ilvl="0" w:tplc="500A16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434F9"/>
    <w:multiLevelType w:val="multilevel"/>
    <w:tmpl w:val="FF54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206BE6"/>
    <w:multiLevelType w:val="hybridMultilevel"/>
    <w:tmpl w:val="B1DA6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C3"/>
    <w:rsid w:val="000150D1"/>
    <w:rsid w:val="000173B1"/>
    <w:rsid w:val="00025EC0"/>
    <w:rsid w:val="00072755"/>
    <w:rsid w:val="000A4393"/>
    <w:rsid w:val="000B5CB8"/>
    <w:rsid w:val="00171F70"/>
    <w:rsid w:val="00186491"/>
    <w:rsid w:val="001E4491"/>
    <w:rsid w:val="001E7EC3"/>
    <w:rsid w:val="00260B1F"/>
    <w:rsid w:val="002B1097"/>
    <w:rsid w:val="002C461E"/>
    <w:rsid w:val="002C6F60"/>
    <w:rsid w:val="00354CC8"/>
    <w:rsid w:val="00373822"/>
    <w:rsid w:val="003F33CF"/>
    <w:rsid w:val="004500B5"/>
    <w:rsid w:val="00500924"/>
    <w:rsid w:val="00561F1C"/>
    <w:rsid w:val="005D1157"/>
    <w:rsid w:val="00612661"/>
    <w:rsid w:val="006666CD"/>
    <w:rsid w:val="006C301E"/>
    <w:rsid w:val="006E3BD1"/>
    <w:rsid w:val="006E4C03"/>
    <w:rsid w:val="00731FC2"/>
    <w:rsid w:val="00764530"/>
    <w:rsid w:val="00782427"/>
    <w:rsid w:val="00845425"/>
    <w:rsid w:val="00861C0F"/>
    <w:rsid w:val="00880A06"/>
    <w:rsid w:val="009F075A"/>
    <w:rsid w:val="00A244ED"/>
    <w:rsid w:val="00A25841"/>
    <w:rsid w:val="00A31F80"/>
    <w:rsid w:val="00AC3668"/>
    <w:rsid w:val="00AD0EB6"/>
    <w:rsid w:val="00AE4B84"/>
    <w:rsid w:val="00B02768"/>
    <w:rsid w:val="00C029C1"/>
    <w:rsid w:val="00C547D6"/>
    <w:rsid w:val="00CA29DC"/>
    <w:rsid w:val="00CB5498"/>
    <w:rsid w:val="00CC0429"/>
    <w:rsid w:val="00D276DD"/>
    <w:rsid w:val="00F4758F"/>
    <w:rsid w:val="00F57594"/>
    <w:rsid w:val="00F75C87"/>
    <w:rsid w:val="00F83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0B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425"/>
  </w:style>
  <w:style w:type="paragraph" w:styleId="a7">
    <w:name w:val="footer"/>
    <w:basedOn w:val="a"/>
    <w:link w:val="a8"/>
    <w:uiPriority w:val="99"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425"/>
  </w:style>
  <w:style w:type="paragraph" w:styleId="a9">
    <w:name w:val="Balloon Text"/>
    <w:basedOn w:val="a"/>
    <w:link w:val="aa"/>
    <w:uiPriority w:val="99"/>
    <w:semiHidden/>
    <w:unhideWhenUsed/>
    <w:rsid w:val="0056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1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0B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425"/>
  </w:style>
  <w:style w:type="paragraph" w:styleId="a7">
    <w:name w:val="footer"/>
    <w:basedOn w:val="a"/>
    <w:link w:val="a8"/>
    <w:uiPriority w:val="99"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425"/>
  </w:style>
  <w:style w:type="paragraph" w:styleId="a9">
    <w:name w:val="Balloon Text"/>
    <w:basedOn w:val="a"/>
    <w:link w:val="aa"/>
    <w:uiPriority w:val="99"/>
    <w:semiHidden/>
    <w:unhideWhenUsed/>
    <w:rsid w:val="0056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1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6824</Words>
  <Characters>38902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Ф</dc:creator>
  <cp:lastModifiedBy>user</cp:lastModifiedBy>
  <cp:revision>3</cp:revision>
  <dcterms:created xsi:type="dcterms:W3CDTF">2022-12-17T06:14:00Z</dcterms:created>
  <dcterms:modified xsi:type="dcterms:W3CDTF">2022-12-17T06:23:00Z</dcterms:modified>
</cp:coreProperties>
</file>